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4F" w:rsidRPr="004F6116" w:rsidRDefault="0007014F" w:rsidP="004F6116">
      <w:pPr>
        <w:pStyle w:val="Sinespaciado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4F6116">
        <w:rPr>
          <w:rFonts w:ascii="Garamond" w:hAnsi="Garamond"/>
          <w:b/>
          <w:sz w:val="24"/>
          <w:szCs w:val="24"/>
        </w:rPr>
        <w:t>Segunda Vicepresidencia de la República</w:t>
      </w:r>
    </w:p>
    <w:p w:rsidR="007A3E70" w:rsidRPr="004F6116" w:rsidRDefault="007A3E70" w:rsidP="004F6116">
      <w:pPr>
        <w:pStyle w:val="Sinespaciado"/>
        <w:jc w:val="center"/>
        <w:rPr>
          <w:rFonts w:ascii="Garamond" w:hAnsi="Garamond"/>
          <w:b/>
          <w:sz w:val="24"/>
          <w:szCs w:val="24"/>
        </w:rPr>
      </w:pPr>
      <w:r w:rsidRPr="004F6116">
        <w:rPr>
          <w:rFonts w:ascii="Garamond" w:hAnsi="Garamond"/>
          <w:b/>
          <w:sz w:val="24"/>
          <w:szCs w:val="24"/>
        </w:rPr>
        <w:t>Ministerio de Ambiente, Energí</w:t>
      </w:r>
      <w:r w:rsidR="004F6116">
        <w:rPr>
          <w:rFonts w:ascii="Garamond" w:hAnsi="Garamond"/>
          <w:b/>
          <w:sz w:val="24"/>
          <w:szCs w:val="24"/>
        </w:rPr>
        <w:t>a y Telecomunicaciones (MINAET)</w:t>
      </w:r>
    </w:p>
    <w:p w:rsidR="007A3E70" w:rsidRPr="004F6116" w:rsidRDefault="007A3E70" w:rsidP="004F6116">
      <w:pPr>
        <w:pStyle w:val="Sinespaciado"/>
        <w:jc w:val="center"/>
        <w:rPr>
          <w:rFonts w:ascii="Garamond" w:hAnsi="Garamond"/>
          <w:b/>
          <w:sz w:val="24"/>
          <w:szCs w:val="24"/>
        </w:rPr>
      </w:pPr>
      <w:r w:rsidRPr="004F6116">
        <w:rPr>
          <w:rFonts w:ascii="Garamond" w:hAnsi="Garamond"/>
          <w:b/>
          <w:sz w:val="24"/>
          <w:szCs w:val="24"/>
        </w:rPr>
        <w:t>Ministerio de Agricultura (MAG)</w:t>
      </w:r>
    </w:p>
    <w:p w:rsidR="0007014F" w:rsidRPr="004F6116" w:rsidRDefault="0007014F" w:rsidP="004F6116">
      <w:pPr>
        <w:pStyle w:val="Sinespaciado"/>
        <w:jc w:val="center"/>
        <w:rPr>
          <w:rFonts w:ascii="Garamond" w:hAnsi="Garamond"/>
          <w:b/>
          <w:sz w:val="24"/>
          <w:szCs w:val="24"/>
        </w:rPr>
      </w:pPr>
      <w:r w:rsidRPr="004F6116">
        <w:rPr>
          <w:rFonts w:ascii="Garamond" w:hAnsi="Garamond"/>
          <w:b/>
          <w:sz w:val="24"/>
          <w:szCs w:val="24"/>
        </w:rPr>
        <w:t>Programa de las Naciones Unidas para el Desarrollo</w:t>
      </w:r>
      <w:r w:rsidR="00771C73" w:rsidRPr="004F6116">
        <w:rPr>
          <w:rFonts w:ascii="Garamond" w:hAnsi="Garamond"/>
          <w:b/>
          <w:sz w:val="24"/>
          <w:szCs w:val="24"/>
        </w:rPr>
        <w:t xml:space="preserve"> (PNUD)</w:t>
      </w:r>
    </w:p>
    <w:p w:rsidR="00CB2861" w:rsidRPr="004F6116" w:rsidRDefault="00CB2861" w:rsidP="004F6116">
      <w:pPr>
        <w:pStyle w:val="Sinespaciado"/>
        <w:jc w:val="center"/>
        <w:rPr>
          <w:rFonts w:ascii="Garamond" w:hAnsi="Garamond"/>
          <w:b/>
          <w:sz w:val="24"/>
          <w:szCs w:val="24"/>
        </w:rPr>
      </w:pPr>
    </w:p>
    <w:p w:rsidR="0007014F" w:rsidRPr="004F6116" w:rsidRDefault="004C1934" w:rsidP="004F6116">
      <w:pPr>
        <w:pStyle w:val="Sinespaciado"/>
        <w:jc w:val="center"/>
        <w:rPr>
          <w:rFonts w:ascii="Garamond" w:hAnsi="Garamond"/>
          <w:b/>
          <w:sz w:val="24"/>
          <w:szCs w:val="24"/>
        </w:rPr>
      </w:pPr>
      <w:r w:rsidRPr="004F6116">
        <w:rPr>
          <w:rFonts w:ascii="Garamond" w:hAnsi="Garamond"/>
          <w:b/>
          <w:sz w:val="24"/>
          <w:szCs w:val="24"/>
        </w:rPr>
        <w:t xml:space="preserve">Reunión del </w:t>
      </w:r>
      <w:r w:rsidR="0007014F" w:rsidRPr="004F6116">
        <w:rPr>
          <w:rFonts w:ascii="Garamond" w:hAnsi="Garamond"/>
          <w:b/>
          <w:sz w:val="24"/>
          <w:szCs w:val="24"/>
        </w:rPr>
        <w:t>Comité Director del Proyecto:</w:t>
      </w:r>
    </w:p>
    <w:p w:rsidR="00CB2861" w:rsidRPr="004F6116" w:rsidRDefault="0007014F" w:rsidP="004F6116">
      <w:pPr>
        <w:pStyle w:val="Sinespaciado"/>
        <w:jc w:val="center"/>
        <w:rPr>
          <w:rFonts w:ascii="Garamond" w:hAnsi="Garamond"/>
          <w:b/>
          <w:i/>
          <w:sz w:val="24"/>
          <w:szCs w:val="24"/>
          <w:lang w:val="es-ES"/>
        </w:rPr>
      </w:pPr>
      <w:r w:rsidRPr="004F6116">
        <w:rPr>
          <w:rFonts w:ascii="Garamond" w:hAnsi="Garamond"/>
          <w:b/>
          <w:i/>
          <w:sz w:val="24"/>
          <w:szCs w:val="24"/>
        </w:rPr>
        <w:t>Plataforma Nacional de Producció</w:t>
      </w:r>
      <w:r w:rsidR="00A26528" w:rsidRPr="004F6116">
        <w:rPr>
          <w:rFonts w:ascii="Garamond" w:hAnsi="Garamond"/>
          <w:b/>
          <w:i/>
          <w:sz w:val="24"/>
          <w:szCs w:val="24"/>
        </w:rPr>
        <w:t>n</w:t>
      </w:r>
      <w:r w:rsidRPr="004F6116">
        <w:rPr>
          <w:rFonts w:ascii="Garamond" w:hAnsi="Garamond"/>
          <w:b/>
          <w:i/>
          <w:sz w:val="24"/>
          <w:szCs w:val="24"/>
        </w:rPr>
        <w:t xml:space="preserve">  y Comercio Responsable de Piña en Costa Rica</w:t>
      </w:r>
    </w:p>
    <w:p w:rsidR="00A26528" w:rsidRPr="004F6116" w:rsidRDefault="004C1934" w:rsidP="004F6116">
      <w:pPr>
        <w:jc w:val="center"/>
        <w:rPr>
          <w:rFonts w:ascii="Garamond" w:hAnsi="Garamond"/>
          <w:i/>
          <w:sz w:val="24"/>
          <w:szCs w:val="24"/>
        </w:rPr>
      </w:pPr>
      <w:r w:rsidRPr="004F6116">
        <w:rPr>
          <w:rFonts w:ascii="Garamond" w:hAnsi="Garamond"/>
          <w:i/>
          <w:sz w:val="24"/>
          <w:szCs w:val="24"/>
        </w:rPr>
        <w:t>San José, 2</w:t>
      </w:r>
      <w:r w:rsidR="007A3E70" w:rsidRPr="004F6116">
        <w:rPr>
          <w:rFonts w:ascii="Garamond" w:hAnsi="Garamond"/>
          <w:i/>
          <w:sz w:val="24"/>
          <w:szCs w:val="24"/>
        </w:rPr>
        <w:t>0</w:t>
      </w:r>
      <w:r w:rsidRPr="004F6116">
        <w:rPr>
          <w:rFonts w:ascii="Garamond" w:hAnsi="Garamond"/>
          <w:i/>
          <w:sz w:val="24"/>
          <w:szCs w:val="24"/>
        </w:rPr>
        <w:t xml:space="preserve"> de </w:t>
      </w:r>
      <w:r w:rsidR="007A3E70" w:rsidRPr="004F6116">
        <w:rPr>
          <w:rFonts w:ascii="Garamond" w:hAnsi="Garamond"/>
          <w:i/>
          <w:sz w:val="24"/>
          <w:szCs w:val="24"/>
        </w:rPr>
        <w:t>enero</w:t>
      </w:r>
      <w:r w:rsidRPr="004F6116">
        <w:rPr>
          <w:rFonts w:ascii="Garamond" w:hAnsi="Garamond"/>
          <w:i/>
          <w:sz w:val="24"/>
          <w:szCs w:val="24"/>
        </w:rPr>
        <w:t xml:space="preserve"> del 20</w:t>
      </w:r>
      <w:r w:rsidR="007A3E70" w:rsidRPr="004F6116">
        <w:rPr>
          <w:rFonts w:ascii="Garamond" w:hAnsi="Garamond"/>
          <w:i/>
          <w:sz w:val="24"/>
          <w:szCs w:val="24"/>
        </w:rPr>
        <w:t>11</w:t>
      </w:r>
    </w:p>
    <w:p w:rsidR="00A26528" w:rsidRPr="004F6116" w:rsidRDefault="00A26528" w:rsidP="004F6116">
      <w:pPr>
        <w:jc w:val="both"/>
        <w:rPr>
          <w:rFonts w:ascii="Garamond" w:hAnsi="Garamond"/>
          <w:b/>
          <w:sz w:val="24"/>
          <w:szCs w:val="24"/>
        </w:rPr>
      </w:pPr>
      <w:r w:rsidRPr="004F6116">
        <w:rPr>
          <w:rFonts w:ascii="Garamond" w:hAnsi="Garamond"/>
          <w:b/>
          <w:sz w:val="24"/>
          <w:szCs w:val="24"/>
        </w:rPr>
        <w:t xml:space="preserve">Objetivo: </w:t>
      </w:r>
      <w:r w:rsidRPr="004F6116">
        <w:rPr>
          <w:rFonts w:ascii="Garamond" w:hAnsi="Garamond"/>
          <w:sz w:val="24"/>
          <w:szCs w:val="24"/>
        </w:rPr>
        <w:t>Formalizar el</w:t>
      </w:r>
      <w:r w:rsidR="004C1934" w:rsidRPr="004F6116">
        <w:rPr>
          <w:rFonts w:ascii="Garamond" w:hAnsi="Garamond"/>
          <w:sz w:val="24"/>
          <w:szCs w:val="24"/>
        </w:rPr>
        <w:t xml:space="preserve"> inicio de gestión del proyecto</w:t>
      </w:r>
      <w:r w:rsidRPr="004F6116">
        <w:rPr>
          <w:rFonts w:ascii="Garamond" w:hAnsi="Garamond"/>
          <w:sz w:val="24"/>
          <w:szCs w:val="24"/>
        </w:rPr>
        <w:t xml:space="preserve"> Plataforma Nacional de Producción  y Comercio Responsable de Piña en Costa Rica.</w:t>
      </w:r>
    </w:p>
    <w:p w:rsidR="00CB2861" w:rsidRPr="004F6116" w:rsidRDefault="00CB2861" w:rsidP="004F6116">
      <w:pPr>
        <w:pStyle w:val="Sinespaciado"/>
        <w:jc w:val="both"/>
        <w:rPr>
          <w:rFonts w:ascii="Garamond" w:hAnsi="Garamond"/>
          <w:b/>
          <w:sz w:val="24"/>
          <w:szCs w:val="24"/>
        </w:rPr>
      </w:pPr>
      <w:r w:rsidRPr="004F6116">
        <w:rPr>
          <w:rFonts w:ascii="Garamond" w:hAnsi="Garamond"/>
          <w:b/>
          <w:sz w:val="24"/>
          <w:szCs w:val="24"/>
        </w:rPr>
        <w:t>Participan</w:t>
      </w:r>
    </w:p>
    <w:p w:rsidR="00CB2861" w:rsidRPr="004F6116" w:rsidRDefault="00CB2861" w:rsidP="004F6116">
      <w:pPr>
        <w:pStyle w:val="Sinespaciado"/>
        <w:jc w:val="both"/>
        <w:rPr>
          <w:rFonts w:ascii="Garamond" w:hAnsi="Garamond"/>
          <w:sz w:val="24"/>
          <w:szCs w:val="24"/>
        </w:rPr>
      </w:pPr>
      <w:r w:rsidRPr="004F6116">
        <w:rPr>
          <w:rFonts w:ascii="Garamond" w:hAnsi="Garamond"/>
          <w:sz w:val="24"/>
          <w:szCs w:val="24"/>
        </w:rPr>
        <w:t>Luis Liberman, Segundo Vicepresidente de la República</w:t>
      </w:r>
    </w:p>
    <w:p w:rsidR="00CB2861" w:rsidRPr="004F6116" w:rsidRDefault="00CB2861" w:rsidP="004F6116">
      <w:pPr>
        <w:pStyle w:val="Sinespaciado"/>
        <w:jc w:val="both"/>
        <w:rPr>
          <w:rFonts w:ascii="Garamond" w:hAnsi="Garamond"/>
          <w:sz w:val="24"/>
          <w:szCs w:val="24"/>
        </w:rPr>
      </w:pPr>
      <w:r w:rsidRPr="004F6116">
        <w:rPr>
          <w:rFonts w:ascii="Garamond" w:hAnsi="Garamond"/>
          <w:sz w:val="24"/>
          <w:szCs w:val="24"/>
        </w:rPr>
        <w:t>Gloria Abraham, Ministra de Agricultura y Ganadería</w:t>
      </w:r>
    </w:p>
    <w:p w:rsidR="00CB2861" w:rsidRPr="004F6116" w:rsidRDefault="008F2E08" w:rsidP="004F6116">
      <w:pPr>
        <w:pStyle w:val="Sinespaciado"/>
        <w:jc w:val="both"/>
        <w:rPr>
          <w:rFonts w:ascii="Garamond" w:hAnsi="Garamond"/>
          <w:sz w:val="24"/>
          <w:szCs w:val="24"/>
        </w:rPr>
      </w:pPr>
      <w:r w:rsidRPr="004F6116">
        <w:rPr>
          <w:rFonts w:ascii="Garamond" w:hAnsi="Garamond"/>
          <w:sz w:val="24"/>
          <w:szCs w:val="24"/>
        </w:rPr>
        <w:t xml:space="preserve">Andrei Bourruet, Vice </w:t>
      </w:r>
      <w:r w:rsidR="00CB2861" w:rsidRPr="004F6116">
        <w:rPr>
          <w:rFonts w:ascii="Garamond" w:hAnsi="Garamond"/>
          <w:sz w:val="24"/>
          <w:szCs w:val="24"/>
        </w:rPr>
        <w:t>Ministro de Ambiente</w:t>
      </w:r>
      <w:r w:rsidRPr="004F6116">
        <w:rPr>
          <w:rFonts w:ascii="Garamond" w:hAnsi="Garamond"/>
          <w:sz w:val="24"/>
          <w:szCs w:val="24"/>
        </w:rPr>
        <w:t xml:space="preserve"> y Energía</w:t>
      </w:r>
    </w:p>
    <w:p w:rsidR="00CB2861" w:rsidRPr="004F6116" w:rsidRDefault="00CB2861" w:rsidP="004F6116">
      <w:pPr>
        <w:pStyle w:val="Sinespaciado"/>
        <w:jc w:val="both"/>
        <w:rPr>
          <w:rFonts w:ascii="Garamond" w:hAnsi="Garamond"/>
          <w:sz w:val="24"/>
          <w:szCs w:val="24"/>
        </w:rPr>
      </w:pPr>
      <w:r w:rsidRPr="004F6116">
        <w:rPr>
          <w:rFonts w:ascii="Garamond" w:hAnsi="Garamond"/>
          <w:sz w:val="24"/>
          <w:szCs w:val="24"/>
        </w:rPr>
        <w:t>Luiza Carvalho, Representante Residente Programa de las Naciones Unidas para el Desarrollo</w:t>
      </w:r>
    </w:p>
    <w:p w:rsidR="00CB2861" w:rsidRPr="004F6116" w:rsidRDefault="004F6116" w:rsidP="004F6116">
      <w:pPr>
        <w:pStyle w:val="Sinespaciado"/>
        <w:jc w:val="both"/>
        <w:rPr>
          <w:rFonts w:ascii="Garamond" w:hAnsi="Garamond"/>
          <w:sz w:val="24"/>
          <w:szCs w:val="24"/>
        </w:rPr>
      </w:pPr>
      <w:r w:rsidRPr="004F6116">
        <w:rPr>
          <w:rFonts w:ascii="Garamond" w:hAnsi="Garamond"/>
          <w:sz w:val="24"/>
          <w:szCs w:val="24"/>
        </w:rPr>
        <w:t>Giovanna Valverde</w:t>
      </w:r>
      <w:r w:rsidR="00CB2861" w:rsidRPr="004F6116">
        <w:rPr>
          <w:rFonts w:ascii="Garamond" w:hAnsi="Garamond"/>
          <w:sz w:val="24"/>
          <w:szCs w:val="24"/>
        </w:rPr>
        <w:t xml:space="preserve">, Asesora </w:t>
      </w:r>
      <w:r w:rsidR="0042554A" w:rsidRPr="004F6116">
        <w:rPr>
          <w:rFonts w:ascii="Garamond" w:hAnsi="Garamond"/>
          <w:sz w:val="24"/>
          <w:szCs w:val="24"/>
        </w:rPr>
        <w:t xml:space="preserve">de la </w:t>
      </w:r>
      <w:r w:rsidR="00CB2861" w:rsidRPr="004F6116">
        <w:rPr>
          <w:rFonts w:ascii="Garamond" w:hAnsi="Garamond"/>
          <w:sz w:val="24"/>
          <w:szCs w:val="24"/>
        </w:rPr>
        <w:t>Ministra de Agricultura</w:t>
      </w:r>
      <w:r w:rsidR="0042554A" w:rsidRPr="004F6116">
        <w:rPr>
          <w:rFonts w:ascii="Garamond" w:hAnsi="Garamond"/>
          <w:sz w:val="24"/>
          <w:szCs w:val="24"/>
        </w:rPr>
        <w:t xml:space="preserve"> y Ganadería</w:t>
      </w:r>
    </w:p>
    <w:p w:rsidR="00CB2861" w:rsidRPr="004F6116" w:rsidRDefault="00CB2861" w:rsidP="004F6116">
      <w:pPr>
        <w:pStyle w:val="Sinespaciado"/>
        <w:jc w:val="both"/>
        <w:rPr>
          <w:rFonts w:ascii="Garamond" w:hAnsi="Garamond"/>
          <w:sz w:val="24"/>
          <w:szCs w:val="24"/>
        </w:rPr>
      </w:pPr>
      <w:r w:rsidRPr="004F6116">
        <w:rPr>
          <w:rFonts w:ascii="Garamond" w:hAnsi="Garamond"/>
          <w:sz w:val="24"/>
          <w:szCs w:val="24"/>
        </w:rPr>
        <w:t>Kifah S</w:t>
      </w:r>
      <w:r w:rsidR="00600C15">
        <w:rPr>
          <w:rFonts w:ascii="Garamond" w:hAnsi="Garamond"/>
          <w:sz w:val="24"/>
          <w:szCs w:val="24"/>
        </w:rPr>
        <w:t>asa</w:t>
      </w:r>
      <w:r w:rsidRPr="004F6116">
        <w:rPr>
          <w:rFonts w:ascii="Garamond" w:hAnsi="Garamond"/>
          <w:sz w:val="24"/>
          <w:szCs w:val="24"/>
        </w:rPr>
        <w:t xml:space="preserve">, </w:t>
      </w:r>
      <w:r w:rsidR="004F6116">
        <w:rPr>
          <w:rFonts w:ascii="Garamond" w:hAnsi="Garamond"/>
          <w:sz w:val="24"/>
          <w:szCs w:val="24"/>
        </w:rPr>
        <w:t>Asesor Técnico,</w:t>
      </w:r>
      <w:r w:rsidRPr="004F6116">
        <w:rPr>
          <w:rFonts w:ascii="Garamond" w:hAnsi="Garamond"/>
          <w:sz w:val="24"/>
          <w:szCs w:val="24"/>
        </w:rPr>
        <w:t xml:space="preserve"> Facilidad de Productos Verdes, Programa de las Naciones Unidas para el Desarrollo</w:t>
      </w:r>
    </w:p>
    <w:p w:rsidR="00CB2861" w:rsidRPr="004F6116" w:rsidRDefault="00CB2861" w:rsidP="004F6116">
      <w:pPr>
        <w:pStyle w:val="Sinespaciado"/>
        <w:jc w:val="both"/>
        <w:rPr>
          <w:rFonts w:ascii="Garamond" w:hAnsi="Garamond"/>
          <w:sz w:val="24"/>
          <w:szCs w:val="24"/>
        </w:rPr>
      </w:pPr>
    </w:p>
    <w:p w:rsidR="00CB2861" w:rsidRPr="004F6116" w:rsidRDefault="00CB2861" w:rsidP="004F6116">
      <w:pPr>
        <w:ind w:left="3540" w:firstLine="708"/>
        <w:jc w:val="both"/>
        <w:rPr>
          <w:rFonts w:ascii="Garamond" w:hAnsi="Garamond"/>
          <w:b/>
          <w:sz w:val="24"/>
          <w:szCs w:val="24"/>
        </w:rPr>
      </w:pPr>
      <w:r w:rsidRPr="004F6116">
        <w:rPr>
          <w:rFonts w:ascii="Garamond" w:hAnsi="Garamond"/>
          <w:b/>
          <w:sz w:val="24"/>
          <w:szCs w:val="24"/>
        </w:rPr>
        <w:t>ACUERDOS</w:t>
      </w:r>
    </w:p>
    <w:p w:rsidR="00CB2861" w:rsidRDefault="00341143" w:rsidP="004F6116">
      <w:pPr>
        <w:pStyle w:val="Sinespaciado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4F6116">
        <w:rPr>
          <w:rFonts w:ascii="Garamond" w:hAnsi="Garamond"/>
          <w:sz w:val="24"/>
          <w:szCs w:val="24"/>
        </w:rPr>
        <w:t xml:space="preserve">El Segundo Vicepresidente </w:t>
      </w:r>
      <w:r w:rsidR="004F6116">
        <w:rPr>
          <w:rFonts w:ascii="Garamond" w:hAnsi="Garamond"/>
          <w:sz w:val="24"/>
          <w:szCs w:val="24"/>
        </w:rPr>
        <w:t xml:space="preserve">de la República </w:t>
      </w:r>
      <w:r w:rsidRPr="004F6116">
        <w:rPr>
          <w:rFonts w:ascii="Garamond" w:hAnsi="Garamond"/>
          <w:sz w:val="24"/>
          <w:szCs w:val="24"/>
        </w:rPr>
        <w:t xml:space="preserve">da por iniciada </w:t>
      </w:r>
      <w:r w:rsidR="00CB2861" w:rsidRPr="004F6116">
        <w:rPr>
          <w:rFonts w:ascii="Garamond" w:hAnsi="Garamond"/>
          <w:sz w:val="24"/>
          <w:szCs w:val="24"/>
        </w:rPr>
        <w:t>la reunión</w:t>
      </w:r>
      <w:r w:rsidRPr="004F6116">
        <w:rPr>
          <w:rFonts w:ascii="Garamond" w:hAnsi="Garamond"/>
          <w:sz w:val="24"/>
          <w:szCs w:val="24"/>
        </w:rPr>
        <w:t xml:space="preserve"> al comprobarse quórum necesario </w:t>
      </w:r>
      <w:r w:rsidR="0061025D">
        <w:rPr>
          <w:rFonts w:ascii="Garamond" w:hAnsi="Garamond"/>
          <w:sz w:val="24"/>
          <w:szCs w:val="24"/>
        </w:rPr>
        <w:t xml:space="preserve">para el </w:t>
      </w:r>
      <w:r w:rsidRPr="004F6116">
        <w:rPr>
          <w:rFonts w:ascii="Garamond" w:hAnsi="Garamond"/>
          <w:sz w:val="24"/>
          <w:szCs w:val="24"/>
        </w:rPr>
        <w:t xml:space="preserve">comité </w:t>
      </w:r>
      <w:r w:rsidR="0042554A" w:rsidRPr="004F6116">
        <w:rPr>
          <w:rFonts w:ascii="Garamond" w:hAnsi="Garamond"/>
          <w:sz w:val="24"/>
          <w:szCs w:val="24"/>
        </w:rPr>
        <w:t xml:space="preserve">director </w:t>
      </w:r>
      <w:r w:rsidRPr="004F6116">
        <w:rPr>
          <w:rFonts w:ascii="Garamond" w:hAnsi="Garamond"/>
          <w:sz w:val="24"/>
          <w:szCs w:val="24"/>
        </w:rPr>
        <w:t xml:space="preserve">del Proyecto </w:t>
      </w:r>
      <w:r w:rsidRPr="004F6116">
        <w:rPr>
          <w:rFonts w:ascii="Garamond" w:hAnsi="Garamond"/>
          <w:i/>
          <w:sz w:val="24"/>
          <w:szCs w:val="24"/>
        </w:rPr>
        <w:t>Plataforma Nacional de Producción  y Comercio Responsable de Piña en Costa Rica.</w:t>
      </w:r>
      <w:r w:rsidRPr="004F6116">
        <w:rPr>
          <w:rFonts w:ascii="Garamond" w:hAnsi="Garamond"/>
          <w:sz w:val="24"/>
          <w:szCs w:val="24"/>
        </w:rPr>
        <w:t xml:space="preserve">  </w:t>
      </w:r>
    </w:p>
    <w:p w:rsidR="0061025D" w:rsidRPr="004F6116" w:rsidRDefault="0061025D" w:rsidP="0061025D">
      <w:pPr>
        <w:pStyle w:val="Sinespaciado"/>
        <w:ind w:left="720"/>
        <w:jc w:val="both"/>
        <w:rPr>
          <w:rFonts w:ascii="Garamond" w:hAnsi="Garamond"/>
          <w:sz w:val="24"/>
          <w:szCs w:val="24"/>
        </w:rPr>
      </w:pPr>
    </w:p>
    <w:p w:rsidR="00135ECE" w:rsidRPr="004F6116" w:rsidRDefault="002C53BA" w:rsidP="004F6116">
      <w:pPr>
        <w:pStyle w:val="Sinespaciado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4F6116">
        <w:rPr>
          <w:rFonts w:ascii="Garamond" w:hAnsi="Garamond"/>
          <w:sz w:val="24"/>
          <w:szCs w:val="24"/>
        </w:rPr>
        <w:t xml:space="preserve">La Representante Residente del Programa de Naciones Unidas para el Desarrollo </w:t>
      </w:r>
      <w:r w:rsidR="004F6116" w:rsidRPr="004F6116">
        <w:rPr>
          <w:rFonts w:ascii="Garamond" w:hAnsi="Garamond"/>
          <w:sz w:val="24"/>
          <w:szCs w:val="24"/>
        </w:rPr>
        <w:t xml:space="preserve">(PNUD) </w:t>
      </w:r>
      <w:r w:rsidRPr="004F6116">
        <w:rPr>
          <w:rFonts w:ascii="Garamond" w:hAnsi="Garamond"/>
          <w:sz w:val="24"/>
          <w:szCs w:val="24"/>
        </w:rPr>
        <w:t xml:space="preserve">notifica al comité </w:t>
      </w:r>
      <w:r w:rsidR="0042554A" w:rsidRPr="004F6116">
        <w:rPr>
          <w:rFonts w:ascii="Garamond" w:hAnsi="Garamond"/>
          <w:sz w:val="24"/>
          <w:szCs w:val="24"/>
        </w:rPr>
        <w:t xml:space="preserve">director </w:t>
      </w:r>
      <w:r w:rsidRPr="004F6116">
        <w:rPr>
          <w:rFonts w:ascii="Garamond" w:hAnsi="Garamond"/>
          <w:sz w:val="24"/>
          <w:szCs w:val="24"/>
        </w:rPr>
        <w:t>sobre la negativa de la Fundación CRUSA de financiar el proyecto</w:t>
      </w:r>
      <w:r w:rsidR="00135ECE" w:rsidRPr="004F6116">
        <w:rPr>
          <w:rFonts w:ascii="Garamond" w:hAnsi="Garamond"/>
          <w:sz w:val="24"/>
          <w:szCs w:val="24"/>
        </w:rPr>
        <w:t>. Se acuerda que el Ministerio de Agricultura y</w:t>
      </w:r>
      <w:r w:rsidR="008F2E08" w:rsidRPr="004F6116">
        <w:rPr>
          <w:rFonts w:ascii="Garamond" w:hAnsi="Garamond"/>
          <w:sz w:val="24"/>
          <w:szCs w:val="24"/>
        </w:rPr>
        <w:t xml:space="preserve"> Ganadería, y el</w:t>
      </w:r>
      <w:r w:rsidR="00135ECE" w:rsidRPr="004F6116">
        <w:rPr>
          <w:rFonts w:ascii="Garamond" w:hAnsi="Garamond"/>
          <w:sz w:val="24"/>
          <w:szCs w:val="24"/>
        </w:rPr>
        <w:t xml:space="preserve"> Ministerio de Ambiente</w:t>
      </w:r>
      <w:r w:rsidRPr="004F6116">
        <w:rPr>
          <w:rFonts w:ascii="Garamond" w:hAnsi="Garamond"/>
          <w:sz w:val="24"/>
          <w:szCs w:val="24"/>
        </w:rPr>
        <w:t xml:space="preserve"> </w:t>
      </w:r>
      <w:r w:rsidR="00135ECE" w:rsidRPr="004F6116">
        <w:rPr>
          <w:rFonts w:ascii="Garamond" w:hAnsi="Garamond"/>
          <w:sz w:val="24"/>
          <w:szCs w:val="24"/>
        </w:rPr>
        <w:t xml:space="preserve">Energía y Telecomunicaciones </w:t>
      </w:r>
      <w:r w:rsidR="0061025D">
        <w:rPr>
          <w:rFonts w:ascii="Garamond" w:hAnsi="Garamond"/>
          <w:sz w:val="24"/>
          <w:szCs w:val="24"/>
        </w:rPr>
        <w:t xml:space="preserve">gestione un acercamiento </w:t>
      </w:r>
      <w:r w:rsidR="00135ECE" w:rsidRPr="004F6116">
        <w:rPr>
          <w:rFonts w:ascii="Garamond" w:hAnsi="Garamond"/>
          <w:sz w:val="24"/>
          <w:szCs w:val="24"/>
        </w:rPr>
        <w:t>con la Fundación CRUSA para reiterar la importancia de este proyecto</w:t>
      </w:r>
      <w:r w:rsidR="0061025D">
        <w:rPr>
          <w:rFonts w:ascii="Garamond" w:hAnsi="Garamond"/>
          <w:sz w:val="24"/>
          <w:szCs w:val="24"/>
        </w:rPr>
        <w:t xml:space="preserve"> y con miras a que reconsideren su decisión respecto a financiar el mismo</w:t>
      </w:r>
      <w:r w:rsidR="00135ECE" w:rsidRPr="004F6116">
        <w:rPr>
          <w:rFonts w:ascii="Garamond" w:hAnsi="Garamond"/>
          <w:sz w:val="24"/>
          <w:szCs w:val="24"/>
        </w:rPr>
        <w:t>.</w:t>
      </w:r>
    </w:p>
    <w:p w:rsidR="0061025D" w:rsidRDefault="0061025D" w:rsidP="0061025D">
      <w:pPr>
        <w:pStyle w:val="Sinespaciado"/>
        <w:ind w:left="720"/>
        <w:jc w:val="both"/>
        <w:rPr>
          <w:rFonts w:ascii="Garamond" w:hAnsi="Garamond"/>
          <w:sz w:val="24"/>
          <w:szCs w:val="24"/>
        </w:rPr>
      </w:pPr>
    </w:p>
    <w:p w:rsidR="0042554A" w:rsidRPr="004F6116" w:rsidRDefault="0061025D" w:rsidP="004F6116">
      <w:pPr>
        <w:pStyle w:val="Sinespaciado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Tomando en cuenta que </w:t>
      </w:r>
      <w:r w:rsidRPr="004F6116">
        <w:rPr>
          <w:rFonts w:ascii="Garamond" w:hAnsi="Garamond"/>
          <w:sz w:val="24"/>
          <w:szCs w:val="24"/>
        </w:rPr>
        <w:t xml:space="preserve">el proyecto </w:t>
      </w:r>
      <w:r>
        <w:rPr>
          <w:rFonts w:ascii="Garamond" w:hAnsi="Garamond"/>
          <w:sz w:val="24"/>
          <w:szCs w:val="24"/>
        </w:rPr>
        <w:t xml:space="preserve">nace </w:t>
      </w:r>
      <w:r w:rsidRPr="004F6116">
        <w:rPr>
          <w:rFonts w:ascii="Garamond" w:hAnsi="Garamond"/>
          <w:sz w:val="24"/>
          <w:szCs w:val="24"/>
        </w:rPr>
        <w:t xml:space="preserve">con la mitad del financiamiento originalmente presupuestado, </w:t>
      </w:r>
      <w:r>
        <w:rPr>
          <w:rFonts w:ascii="Garamond" w:hAnsi="Garamond"/>
          <w:sz w:val="24"/>
          <w:szCs w:val="24"/>
        </w:rPr>
        <w:t>l</w:t>
      </w:r>
      <w:r w:rsidR="008F2E08" w:rsidRPr="004F6116">
        <w:rPr>
          <w:rFonts w:ascii="Garamond" w:hAnsi="Garamond"/>
          <w:sz w:val="24"/>
          <w:szCs w:val="24"/>
        </w:rPr>
        <w:t>os integrantes d</w:t>
      </w:r>
      <w:r w:rsidR="0042554A" w:rsidRPr="004F6116">
        <w:rPr>
          <w:rFonts w:ascii="Garamond" w:hAnsi="Garamond"/>
          <w:sz w:val="24"/>
          <w:szCs w:val="24"/>
        </w:rPr>
        <w:t xml:space="preserve">el comité director acuerdan </w:t>
      </w:r>
      <w:r w:rsidR="008F2E08" w:rsidRPr="004F6116">
        <w:rPr>
          <w:rFonts w:ascii="Garamond" w:hAnsi="Garamond"/>
          <w:sz w:val="24"/>
          <w:szCs w:val="24"/>
        </w:rPr>
        <w:t xml:space="preserve">gestionar </w:t>
      </w:r>
      <w:r w:rsidR="0042554A" w:rsidRPr="004F6116">
        <w:rPr>
          <w:rFonts w:ascii="Garamond" w:hAnsi="Garamond"/>
          <w:sz w:val="24"/>
          <w:szCs w:val="24"/>
        </w:rPr>
        <w:t>apo</w:t>
      </w:r>
      <w:r w:rsidR="008F2E08" w:rsidRPr="004F6116">
        <w:rPr>
          <w:rFonts w:ascii="Garamond" w:hAnsi="Garamond"/>
          <w:sz w:val="24"/>
          <w:szCs w:val="24"/>
        </w:rPr>
        <w:t>rtes financiero</w:t>
      </w:r>
      <w:r>
        <w:rPr>
          <w:rFonts w:ascii="Garamond" w:hAnsi="Garamond"/>
          <w:sz w:val="24"/>
          <w:szCs w:val="24"/>
        </w:rPr>
        <w:t>s</w:t>
      </w:r>
      <w:r w:rsidR="0042554A" w:rsidRPr="004F6116">
        <w:rPr>
          <w:rFonts w:ascii="Garamond" w:hAnsi="Garamond"/>
          <w:sz w:val="24"/>
          <w:szCs w:val="24"/>
        </w:rPr>
        <w:t xml:space="preserve"> adicionales</w:t>
      </w:r>
      <w:r>
        <w:rPr>
          <w:rFonts w:ascii="Garamond" w:hAnsi="Garamond"/>
          <w:sz w:val="24"/>
          <w:szCs w:val="24"/>
        </w:rPr>
        <w:t xml:space="preserve"> para el proyecto.</w:t>
      </w:r>
      <w:r w:rsidR="0042554A" w:rsidRPr="004F611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</w:t>
      </w:r>
      <w:r w:rsidR="0042554A" w:rsidRPr="004F6116">
        <w:rPr>
          <w:rFonts w:ascii="Garamond" w:hAnsi="Garamond"/>
          <w:sz w:val="24"/>
          <w:szCs w:val="24"/>
        </w:rPr>
        <w:t xml:space="preserve">specialmente </w:t>
      </w:r>
      <w:r>
        <w:rPr>
          <w:rFonts w:ascii="Garamond" w:hAnsi="Garamond"/>
          <w:sz w:val="24"/>
          <w:szCs w:val="24"/>
        </w:rPr>
        <w:t xml:space="preserve">se gestionarán aportes </w:t>
      </w:r>
      <w:r w:rsidR="0042554A" w:rsidRPr="004F6116">
        <w:rPr>
          <w:rFonts w:ascii="Garamond" w:hAnsi="Garamond"/>
          <w:sz w:val="24"/>
          <w:szCs w:val="24"/>
        </w:rPr>
        <w:t>del sector privado</w:t>
      </w:r>
      <w:r>
        <w:rPr>
          <w:rFonts w:ascii="Garamond" w:hAnsi="Garamond"/>
          <w:sz w:val="24"/>
          <w:szCs w:val="24"/>
        </w:rPr>
        <w:t>,</w:t>
      </w:r>
      <w:r w:rsidR="0042554A" w:rsidRPr="004F611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de las empresas piñeras más grandes; </w:t>
      </w:r>
      <w:r w:rsidR="0042554A" w:rsidRPr="004F6116">
        <w:rPr>
          <w:rFonts w:ascii="Garamond" w:hAnsi="Garamond"/>
          <w:sz w:val="24"/>
          <w:szCs w:val="24"/>
        </w:rPr>
        <w:t xml:space="preserve">y </w:t>
      </w:r>
      <w:r>
        <w:rPr>
          <w:rFonts w:ascii="Garamond" w:hAnsi="Garamond"/>
          <w:sz w:val="24"/>
          <w:szCs w:val="24"/>
        </w:rPr>
        <w:t xml:space="preserve">de </w:t>
      </w:r>
      <w:r w:rsidR="0042554A" w:rsidRPr="004F6116">
        <w:rPr>
          <w:rFonts w:ascii="Garamond" w:hAnsi="Garamond"/>
          <w:sz w:val="24"/>
          <w:szCs w:val="24"/>
        </w:rPr>
        <w:t>la Comunidad Europea</w:t>
      </w:r>
      <w:r>
        <w:rPr>
          <w:rFonts w:ascii="Garamond" w:hAnsi="Garamond"/>
          <w:sz w:val="24"/>
          <w:szCs w:val="24"/>
        </w:rPr>
        <w:t xml:space="preserve"> y otros donantes</w:t>
      </w:r>
      <w:r w:rsidR="0042554A" w:rsidRPr="004F6116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La gestión de aportes adicionales se dará sin demorar la implementación de acciones del proyecto.</w:t>
      </w:r>
    </w:p>
    <w:p w:rsidR="0061025D" w:rsidRDefault="0061025D" w:rsidP="0061025D">
      <w:pPr>
        <w:pStyle w:val="Sinespaciado"/>
        <w:ind w:left="720"/>
        <w:jc w:val="both"/>
        <w:rPr>
          <w:rFonts w:ascii="Garamond" w:hAnsi="Garamond"/>
          <w:sz w:val="24"/>
          <w:szCs w:val="24"/>
        </w:rPr>
      </w:pPr>
    </w:p>
    <w:p w:rsidR="00341143" w:rsidRPr="004F6116" w:rsidRDefault="008F2E08" w:rsidP="004F6116">
      <w:pPr>
        <w:pStyle w:val="Sinespaciado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4F6116">
        <w:rPr>
          <w:rFonts w:ascii="Garamond" w:hAnsi="Garamond"/>
          <w:sz w:val="24"/>
          <w:szCs w:val="24"/>
        </w:rPr>
        <w:t>P</w:t>
      </w:r>
      <w:r w:rsidR="0042554A" w:rsidRPr="004F6116">
        <w:rPr>
          <w:rFonts w:ascii="Garamond" w:hAnsi="Garamond"/>
          <w:sz w:val="24"/>
          <w:szCs w:val="24"/>
        </w:rPr>
        <w:t xml:space="preserve">romover una participación más proactiva de CANAPEP en </w:t>
      </w:r>
      <w:r w:rsidRPr="004F6116">
        <w:rPr>
          <w:rFonts w:ascii="Garamond" w:hAnsi="Garamond"/>
          <w:sz w:val="24"/>
          <w:szCs w:val="24"/>
        </w:rPr>
        <w:t xml:space="preserve">el proyecto, y estimular a que esta cámara </w:t>
      </w:r>
      <w:r w:rsidR="0042554A" w:rsidRPr="004F6116">
        <w:rPr>
          <w:rFonts w:ascii="Garamond" w:hAnsi="Garamond"/>
          <w:sz w:val="24"/>
          <w:szCs w:val="24"/>
        </w:rPr>
        <w:t>comuni</w:t>
      </w:r>
      <w:r w:rsidRPr="004F6116">
        <w:rPr>
          <w:rFonts w:ascii="Garamond" w:hAnsi="Garamond"/>
          <w:sz w:val="24"/>
          <w:szCs w:val="24"/>
        </w:rPr>
        <w:t>que</w:t>
      </w:r>
      <w:r w:rsidR="0042554A" w:rsidRPr="004F6116">
        <w:rPr>
          <w:rFonts w:ascii="Garamond" w:hAnsi="Garamond"/>
          <w:sz w:val="24"/>
          <w:szCs w:val="24"/>
        </w:rPr>
        <w:t xml:space="preserve"> </w:t>
      </w:r>
      <w:r w:rsidRPr="004F6116">
        <w:rPr>
          <w:rFonts w:ascii="Garamond" w:hAnsi="Garamond"/>
          <w:sz w:val="24"/>
          <w:szCs w:val="24"/>
        </w:rPr>
        <w:t xml:space="preserve">más efectivamente </w:t>
      </w:r>
      <w:r w:rsidR="0061025D" w:rsidRPr="004F6116">
        <w:rPr>
          <w:rFonts w:ascii="Garamond" w:hAnsi="Garamond"/>
          <w:sz w:val="24"/>
          <w:szCs w:val="24"/>
        </w:rPr>
        <w:t>a nivel nacional e internacional</w:t>
      </w:r>
      <w:r w:rsidR="0061025D">
        <w:rPr>
          <w:rFonts w:ascii="Garamond" w:hAnsi="Garamond"/>
          <w:sz w:val="24"/>
          <w:szCs w:val="24"/>
        </w:rPr>
        <w:t>,</w:t>
      </w:r>
      <w:r w:rsidR="0061025D" w:rsidRPr="004F6116">
        <w:rPr>
          <w:rFonts w:ascii="Garamond" w:hAnsi="Garamond"/>
          <w:sz w:val="24"/>
          <w:szCs w:val="24"/>
        </w:rPr>
        <w:t xml:space="preserve"> </w:t>
      </w:r>
      <w:r w:rsidR="0042554A" w:rsidRPr="004F6116">
        <w:rPr>
          <w:rFonts w:ascii="Garamond" w:hAnsi="Garamond"/>
          <w:sz w:val="24"/>
          <w:szCs w:val="24"/>
        </w:rPr>
        <w:t xml:space="preserve">las mejoras en la gestión </w:t>
      </w:r>
      <w:r w:rsidRPr="004F6116">
        <w:rPr>
          <w:rFonts w:ascii="Garamond" w:hAnsi="Garamond"/>
          <w:sz w:val="24"/>
          <w:szCs w:val="24"/>
        </w:rPr>
        <w:t xml:space="preserve">de los productores y </w:t>
      </w:r>
      <w:r w:rsidR="0061025D">
        <w:rPr>
          <w:rFonts w:ascii="Garamond" w:hAnsi="Garamond"/>
          <w:sz w:val="24"/>
          <w:szCs w:val="24"/>
        </w:rPr>
        <w:t xml:space="preserve">avances en la </w:t>
      </w:r>
      <w:r w:rsidRPr="004F6116">
        <w:rPr>
          <w:rFonts w:ascii="Garamond" w:hAnsi="Garamond"/>
          <w:sz w:val="24"/>
          <w:szCs w:val="24"/>
        </w:rPr>
        <w:t xml:space="preserve">adopción </w:t>
      </w:r>
      <w:r w:rsidR="0042554A" w:rsidRPr="004F6116">
        <w:rPr>
          <w:rFonts w:ascii="Garamond" w:hAnsi="Garamond"/>
          <w:sz w:val="24"/>
          <w:szCs w:val="24"/>
        </w:rPr>
        <w:t>de prácticas sostenibles</w:t>
      </w:r>
      <w:r w:rsidRPr="004F6116">
        <w:rPr>
          <w:rFonts w:ascii="Garamond" w:hAnsi="Garamond"/>
          <w:sz w:val="24"/>
          <w:szCs w:val="24"/>
        </w:rPr>
        <w:t>.</w:t>
      </w:r>
    </w:p>
    <w:p w:rsidR="0061025D" w:rsidRDefault="0061025D" w:rsidP="0061025D">
      <w:pPr>
        <w:pStyle w:val="Sinespaciado"/>
        <w:ind w:left="720"/>
        <w:jc w:val="both"/>
        <w:rPr>
          <w:rFonts w:ascii="Garamond" w:hAnsi="Garamond"/>
          <w:sz w:val="24"/>
          <w:szCs w:val="24"/>
        </w:rPr>
      </w:pPr>
    </w:p>
    <w:p w:rsidR="0061025D" w:rsidRDefault="0061025D" w:rsidP="0061025D">
      <w:pPr>
        <w:pStyle w:val="Sinespaciado"/>
        <w:ind w:left="720"/>
        <w:jc w:val="both"/>
        <w:rPr>
          <w:rFonts w:ascii="Garamond" w:hAnsi="Garamond"/>
          <w:sz w:val="24"/>
          <w:szCs w:val="24"/>
        </w:rPr>
      </w:pPr>
    </w:p>
    <w:p w:rsidR="005747E9" w:rsidRPr="004F6116" w:rsidRDefault="00EA7923" w:rsidP="004F6116">
      <w:pPr>
        <w:pStyle w:val="Sinespaciado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4F6116">
        <w:rPr>
          <w:rFonts w:ascii="Garamond" w:hAnsi="Garamond"/>
          <w:sz w:val="24"/>
          <w:szCs w:val="24"/>
        </w:rPr>
        <w:lastRenderedPageBreak/>
        <w:t xml:space="preserve">La Dirección Nacional del proyecto será compartida entre el Ministerio de Ambiente y Energía y Telecomunicaciones, en la persona de Maricé Navarro; y el Ministerio de Agricultura y Ganadería, en la persona de Giovanna Valverde Stark. Ambos Ministerios formalizarán estas designaciones por medio de </w:t>
      </w:r>
      <w:r w:rsidR="0061025D">
        <w:rPr>
          <w:rFonts w:ascii="Garamond" w:hAnsi="Garamond"/>
          <w:sz w:val="24"/>
          <w:szCs w:val="24"/>
        </w:rPr>
        <w:t xml:space="preserve">oficio </w:t>
      </w:r>
      <w:r w:rsidRPr="004F6116">
        <w:rPr>
          <w:rFonts w:ascii="Garamond" w:hAnsi="Garamond"/>
          <w:sz w:val="24"/>
          <w:szCs w:val="24"/>
        </w:rPr>
        <w:t>dirigid</w:t>
      </w:r>
      <w:r w:rsidR="0061025D">
        <w:rPr>
          <w:rFonts w:ascii="Garamond" w:hAnsi="Garamond"/>
          <w:sz w:val="24"/>
          <w:szCs w:val="24"/>
        </w:rPr>
        <w:t xml:space="preserve">o </w:t>
      </w:r>
      <w:r w:rsidRPr="004F6116">
        <w:rPr>
          <w:rFonts w:ascii="Garamond" w:hAnsi="Garamond"/>
          <w:sz w:val="24"/>
          <w:szCs w:val="24"/>
        </w:rPr>
        <w:t>a la Representante Residente del PNUD</w:t>
      </w:r>
      <w:r w:rsidR="0061025D">
        <w:rPr>
          <w:rFonts w:ascii="Garamond" w:hAnsi="Garamond"/>
          <w:sz w:val="24"/>
          <w:szCs w:val="24"/>
        </w:rPr>
        <w:t xml:space="preserve"> </w:t>
      </w:r>
      <w:r w:rsidR="005747E9" w:rsidRPr="004F6116">
        <w:rPr>
          <w:rFonts w:ascii="Garamond" w:hAnsi="Garamond"/>
          <w:sz w:val="24"/>
          <w:szCs w:val="24"/>
        </w:rPr>
        <w:t>l</w:t>
      </w:r>
      <w:r w:rsidR="0061025D">
        <w:rPr>
          <w:rFonts w:ascii="Garamond" w:hAnsi="Garamond"/>
          <w:sz w:val="24"/>
          <w:szCs w:val="24"/>
        </w:rPr>
        <w:t>a</w:t>
      </w:r>
      <w:r w:rsidR="005747E9" w:rsidRPr="004F6116">
        <w:rPr>
          <w:rFonts w:ascii="Garamond" w:hAnsi="Garamond"/>
          <w:sz w:val="24"/>
          <w:szCs w:val="24"/>
        </w:rPr>
        <w:t xml:space="preserve"> </w:t>
      </w:r>
      <w:r w:rsidR="0061025D">
        <w:rPr>
          <w:rFonts w:ascii="Garamond" w:hAnsi="Garamond"/>
          <w:sz w:val="24"/>
          <w:szCs w:val="24"/>
        </w:rPr>
        <w:t xml:space="preserve">semana </w:t>
      </w:r>
      <w:r w:rsidR="005747E9" w:rsidRPr="004F6116">
        <w:rPr>
          <w:rFonts w:ascii="Garamond" w:hAnsi="Garamond"/>
          <w:sz w:val="24"/>
          <w:szCs w:val="24"/>
        </w:rPr>
        <w:t>próxim</w:t>
      </w:r>
      <w:r w:rsidR="0061025D">
        <w:rPr>
          <w:rFonts w:ascii="Garamond" w:hAnsi="Garamond"/>
          <w:sz w:val="24"/>
          <w:szCs w:val="24"/>
        </w:rPr>
        <w:t>a</w:t>
      </w:r>
      <w:r w:rsidR="005747E9" w:rsidRPr="004F6116">
        <w:rPr>
          <w:rFonts w:ascii="Garamond" w:hAnsi="Garamond"/>
          <w:sz w:val="24"/>
          <w:szCs w:val="24"/>
        </w:rPr>
        <w:t>.</w:t>
      </w:r>
    </w:p>
    <w:p w:rsidR="0061025D" w:rsidRDefault="0061025D" w:rsidP="0061025D">
      <w:pPr>
        <w:pStyle w:val="Sinespaciado"/>
        <w:ind w:left="720"/>
        <w:jc w:val="both"/>
        <w:rPr>
          <w:rFonts w:ascii="Garamond" w:hAnsi="Garamond"/>
          <w:sz w:val="24"/>
          <w:szCs w:val="24"/>
        </w:rPr>
      </w:pPr>
    </w:p>
    <w:p w:rsidR="008F2E08" w:rsidRPr="004F6116" w:rsidRDefault="005747E9" w:rsidP="004F6116">
      <w:pPr>
        <w:pStyle w:val="Sinespaciado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4F6116">
        <w:rPr>
          <w:rFonts w:ascii="Garamond" w:hAnsi="Garamond"/>
          <w:sz w:val="24"/>
          <w:szCs w:val="24"/>
        </w:rPr>
        <w:t>Con relación al proceso de selección de el /la coordinador /a del proyecto</w:t>
      </w:r>
      <w:r w:rsidR="004F6116" w:rsidRPr="004F6116">
        <w:rPr>
          <w:rFonts w:ascii="Garamond" w:hAnsi="Garamond"/>
          <w:sz w:val="24"/>
          <w:szCs w:val="24"/>
        </w:rPr>
        <w:t>:</w:t>
      </w:r>
      <w:r w:rsidRPr="004F6116">
        <w:rPr>
          <w:rFonts w:ascii="Garamond" w:hAnsi="Garamond"/>
          <w:sz w:val="24"/>
          <w:szCs w:val="24"/>
        </w:rPr>
        <w:t xml:space="preserve"> </w:t>
      </w:r>
      <w:r w:rsidR="0061025D">
        <w:rPr>
          <w:rFonts w:ascii="Garamond" w:hAnsi="Garamond"/>
          <w:sz w:val="24"/>
          <w:szCs w:val="24"/>
        </w:rPr>
        <w:t>Se a</w:t>
      </w:r>
      <w:r w:rsidR="004F6116" w:rsidRPr="004F6116">
        <w:rPr>
          <w:rFonts w:ascii="Garamond" w:hAnsi="Garamond"/>
          <w:sz w:val="24"/>
          <w:szCs w:val="24"/>
        </w:rPr>
        <w:t>djunt</w:t>
      </w:r>
      <w:r w:rsidR="0061025D">
        <w:rPr>
          <w:rFonts w:ascii="Garamond" w:hAnsi="Garamond"/>
          <w:sz w:val="24"/>
          <w:szCs w:val="24"/>
        </w:rPr>
        <w:t>an</w:t>
      </w:r>
      <w:r w:rsidR="004F6116" w:rsidRPr="004F6116">
        <w:rPr>
          <w:rFonts w:ascii="Garamond" w:hAnsi="Garamond"/>
          <w:sz w:val="24"/>
          <w:szCs w:val="24"/>
        </w:rPr>
        <w:t xml:space="preserve"> </w:t>
      </w:r>
      <w:r w:rsidRPr="004F6116">
        <w:rPr>
          <w:rFonts w:ascii="Garamond" w:hAnsi="Garamond"/>
          <w:sz w:val="24"/>
          <w:szCs w:val="24"/>
        </w:rPr>
        <w:t xml:space="preserve">términos de referencia </w:t>
      </w:r>
      <w:r w:rsidR="004F6116" w:rsidRPr="004F6116">
        <w:rPr>
          <w:rFonts w:ascii="Garamond" w:hAnsi="Garamond"/>
          <w:sz w:val="24"/>
          <w:szCs w:val="24"/>
        </w:rPr>
        <w:t xml:space="preserve">(TdRs) para recibir comentarios finales. El PNUD iniciará el proceso de publicación de los TdRs </w:t>
      </w:r>
      <w:r w:rsidR="0061025D">
        <w:rPr>
          <w:rFonts w:ascii="Garamond" w:hAnsi="Garamond"/>
          <w:sz w:val="24"/>
          <w:szCs w:val="24"/>
        </w:rPr>
        <w:t>con los comentarios recibidos</w:t>
      </w:r>
      <w:r w:rsidR="004F6116" w:rsidRPr="004F6116">
        <w:rPr>
          <w:rFonts w:ascii="Garamond" w:hAnsi="Garamond"/>
          <w:sz w:val="24"/>
          <w:szCs w:val="24"/>
        </w:rPr>
        <w:t xml:space="preserve"> </w:t>
      </w:r>
      <w:r w:rsidR="0061025D">
        <w:rPr>
          <w:rFonts w:ascii="Garamond" w:hAnsi="Garamond"/>
          <w:sz w:val="24"/>
          <w:szCs w:val="24"/>
        </w:rPr>
        <w:t xml:space="preserve">la última </w:t>
      </w:r>
      <w:r w:rsidR="004F6116" w:rsidRPr="004F6116">
        <w:rPr>
          <w:rFonts w:ascii="Garamond" w:hAnsi="Garamond"/>
          <w:sz w:val="24"/>
          <w:szCs w:val="24"/>
        </w:rPr>
        <w:t>semana de Enero 2011</w:t>
      </w:r>
      <w:r w:rsidR="0061025D">
        <w:rPr>
          <w:rFonts w:ascii="Garamond" w:hAnsi="Garamond"/>
          <w:sz w:val="24"/>
          <w:szCs w:val="24"/>
        </w:rPr>
        <w:t>.</w:t>
      </w:r>
      <w:r w:rsidR="004F6116" w:rsidRPr="004F6116">
        <w:rPr>
          <w:rFonts w:ascii="Garamond" w:hAnsi="Garamond"/>
          <w:sz w:val="24"/>
          <w:szCs w:val="24"/>
        </w:rPr>
        <w:t xml:space="preserve"> </w:t>
      </w:r>
      <w:r w:rsidR="0061025D">
        <w:rPr>
          <w:rFonts w:ascii="Garamond" w:hAnsi="Garamond"/>
          <w:sz w:val="24"/>
          <w:szCs w:val="24"/>
        </w:rPr>
        <w:t>D</w:t>
      </w:r>
      <w:r w:rsidR="004F6116" w:rsidRPr="004F6116">
        <w:rPr>
          <w:rFonts w:ascii="Garamond" w:hAnsi="Garamond"/>
          <w:sz w:val="24"/>
          <w:szCs w:val="24"/>
        </w:rPr>
        <w:t>os semanas más tarde se estar</w:t>
      </w:r>
      <w:r w:rsidR="0061025D">
        <w:rPr>
          <w:rFonts w:ascii="Garamond" w:hAnsi="Garamond"/>
          <w:sz w:val="24"/>
          <w:szCs w:val="24"/>
        </w:rPr>
        <w:t>á</w:t>
      </w:r>
      <w:r w:rsidR="004F6116" w:rsidRPr="004F6116">
        <w:rPr>
          <w:rFonts w:ascii="Garamond" w:hAnsi="Garamond"/>
          <w:sz w:val="24"/>
          <w:szCs w:val="24"/>
        </w:rPr>
        <w:t xml:space="preserve"> dando el proceso de selección</w:t>
      </w:r>
      <w:r w:rsidR="0061025D">
        <w:rPr>
          <w:rFonts w:ascii="Garamond" w:hAnsi="Garamond"/>
          <w:sz w:val="24"/>
          <w:szCs w:val="24"/>
        </w:rPr>
        <w:t xml:space="preserve"> de coordinador (a)</w:t>
      </w:r>
      <w:r w:rsidR="004F6116" w:rsidRPr="004F6116">
        <w:rPr>
          <w:rFonts w:ascii="Garamond" w:hAnsi="Garamond"/>
          <w:sz w:val="24"/>
          <w:szCs w:val="24"/>
        </w:rPr>
        <w:t xml:space="preserve">. </w:t>
      </w:r>
    </w:p>
    <w:p w:rsidR="0061025D" w:rsidRDefault="0061025D" w:rsidP="0061025D">
      <w:pPr>
        <w:pStyle w:val="Sinespaciado"/>
        <w:ind w:left="720"/>
        <w:jc w:val="both"/>
        <w:rPr>
          <w:rFonts w:ascii="Garamond" w:hAnsi="Garamond"/>
          <w:sz w:val="24"/>
          <w:szCs w:val="24"/>
        </w:rPr>
      </w:pPr>
    </w:p>
    <w:p w:rsidR="004F6116" w:rsidRPr="004F6116" w:rsidRDefault="004F6116" w:rsidP="004F6116">
      <w:pPr>
        <w:pStyle w:val="Sinespaciado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4F6116">
        <w:rPr>
          <w:rFonts w:ascii="Garamond" w:hAnsi="Garamond"/>
          <w:sz w:val="24"/>
          <w:szCs w:val="24"/>
        </w:rPr>
        <w:t xml:space="preserve">No se realizará un evento de lanzamiento del proyecto que amerite cobertura mediática. En su lugar, se organizarán eventos públicos </w:t>
      </w:r>
      <w:r w:rsidR="00475D5D">
        <w:rPr>
          <w:rFonts w:ascii="Garamond" w:hAnsi="Garamond"/>
          <w:sz w:val="24"/>
          <w:szCs w:val="24"/>
        </w:rPr>
        <w:t xml:space="preserve">cuando se puedan </w:t>
      </w:r>
      <w:r w:rsidRPr="004F6116">
        <w:rPr>
          <w:rFonts w:ascii="Garamond" w:hAnsi="Garamond"/>
          <w:sz w:val="24"/>
          <w:szCs w:val="24"/>
        </w:rPr>
        <w:t>dar a conocer avances, resultados  y logros del proyecto.</w:t>
      </w:r>
    </w:p>
    <w:p w:rsidR="0061025D" w:rsidRPr="00475D5D" w:rsidRDefault="0061025D" w:rsidP="0061025D">
      <w:pPr>
        <w:pStyle w:val="Sinespaciado"/>
        <w:ind w:left="720"/>
        <w:jc w:val="both"/>
        <w:rPr>
          <w:rFonts w:ascii="Garamond" w:hAnsi="Garamond"/>
          <w:i/>
          <w:sz w:val="24"/>
          <w:szCs w:val="24"/>
        </w:rPr>
      </w:pPr>
    </w:p>
    <w:p w:rsidR="004F6116" w:rsidRPr="004F6116" w:rsidRDefault="004F6116" w:rsidP="004F6116">
      <w:pPr>
        <w:pStyle w:val="Sinespaciado"/>
        <w:numPr>
          <w:ilvl w:val="0"/>
          <w:numId w:val="4"/>
        </w:numPr>
        <w:jc w:val="both"/>
        <w:rPr>
          <w:rFonts w:ascii="Garamond" w:hAnsi="Garamond"/>
          <w:b/>
          <w:i/>
          <w:sz w:val="24"/>
          <w:szCs w:val="24"/>
          <w:lang w:val="es-ES"/>
        </w:rPr>
      </w:pPr>
      <w:r w:rsidRPr="004F6116">
        <w:rPr>
          <w:rFonts w:ascii="Garamond" w:hAnsi="Garamond"/>
          <w:sz w:val="24"/>
          <w:szCs w:val="24"/>
        </w:rPr>
        <w:t xml:space="preserve">Se desagregará la línea de base del proyecto de piña, </w:t>
      </w:r>
      <w:r w:rsidR="00475D5D">
        <w:rPr>
          <w:rFonts w:ascii="Garamond" w:hAnsi="Garamond"/>
          <w:sz w:val="24"/>
          <w:szCs w:val="24"/>
        </w:rPr>
        <w:t xml:space="preserve">un vez contratado el </w:t>
      </w:r>
      <w:r w:rsidRPr="004F6116">
        <w:rPr>
          <w:rFonts w:ascii="Garamond" w:hAnsi="Garamond"/>
          <w:sz w:val="24"/>
          <w:szCs w:val="24"/>
        </w:rPr>
        <w:t>equipo técnico del proyecto</w:t>
      </w:r>
      <w:r w:rsidR="00475D5D">
        <w:rPr>
          <w:rFonts w:ascii="Garamond" w:hAnsi="Garamond"/>
          <w:sz w:val="24"/>
          <w:szCs w:val="24"/>
        </w:rPr>
        <w:t>,</w:t>
      </w:r>
      <w:r w:rsidRPr="004F6116">
        <w:rPr>
          <w:rFonts w:ascii="Garamond" w:hAnsi="Garamond"/>
          <w:sz w:val="24"/>
          <w:szCs w:val="24"/>
        </w:rPr>
        <w:t xml:space="preserve"> para que sea más fácil darle seguimiento al proceso  y comprobar logros de la intervención.</w:t>
      </w:r>
    </w:p>
    <w:p w:rsidR="0061025D" w:rsidRPr="0061025D" w:rsidRDefault="0061025D" w:rsidP="0061025D">
      <w:pPr>
        <w:pStyle w:val="Sinespaciado"/>
        <w:ind w:left="720"/>
        <w:jc w:val="both"/>
        <w:rPr>
          <w:rFonts w:ascii="Garamond" w:hAnsi="Garamond"/>
          <w:i/>
          <w:sz w:val="24"/>
          <w:szCs w:val="24"/>
          <w:lang w:val="es-ES"/>
        </w:rPr>
      </w:pPr>
    </w:p>
    <w:p w:rsidR="004F6116" w:rsidRPr="004F6116" w:rsidRDefault="004F6116" w:rsidP="004F6116">
      <w:pPr>
        <w:pStyle w:val="Sinespaciado"/>
        <w:numPr>
          <w:ilvl w:val="0"/>
          <w:numId w:val="4"/>
        </w:numPr>
        <w:jc w:val="both"/>
        <w:rPr>
          <w:rFonts w:ascii="Garamond" w:hAnsi="Garamond"/>
          <w:i/>
          <w:sz w:val="24"/>
          <w:szCs w:val="24"/>
          <w:lang w:val="es-ES"/>
        </w:rPr>
      </w:pPr>
      <w:r w:rsidRPr="004F6116">
        <w:rPr>
          <w:rFonts w:ascii="Garamond" w:hAnsi="Garamond"/>
          <w:sz w:val="24"/>
          <w:szCs w:val="24"/>
        </w:rPr>
        <w:t xml:space="preserve">Se da por iniciado el proyecto: </w:t>
      </w:r>
      <w:r w:rsidRPr="004F6116">
        <w:rPr>
          <w:rFonts w:ascii="Garamond" w:hAnsi="Garamond"/>
          <w:i/>
          <w:sz w:val="24"/>
          <w:szCs w:val="24"/>
        </w:rPr>
        <w:t>Plataforma Nacional de Producción  y Comercio Responsable de Piña en Costa Rica</w:t>
      </w:r>
    </w:p>
    <w:p w:rsidR="004F6116" w:rsidRPr="0061025D" w:rsidRDefault="004F6116" w:rsidP="004F6116">
      <w:pPr>
        <w:jc w:val="both"/>
        <w:rPr>
          <w:rFonts w:ascii="Garamond" w:hAnsi="Garamond"/>
          <w:sz w:val="24"/>
          <w:szCs w:val="24"/>
          <w:lang w:val="es-ES"/>
        </w:rPr>
      </w:pPr>
    </w:p>
    <w:p w:rsidR="0007014F" w:rsidRPr="004F6116" w:rsidRDefault="004F6116" w:rsidP="004F6116">
      <w:pPr>
        <w:jc w:val="both"/>
        <w:rPr>
          <w:rFonts w:ascii="Garamond" w:hAnsi="Garamond"/>
          <w:sz w:val="24"/>
          <w:szCs w:val="24"/>
        </w:rPr>
      </w:pPr>
      <w:r w:rsidRPr="004F6116">
        <w:rPr>
          <w:rFonts w:ascii="Garamond" w:hAnsi="Garamond"/>
          <w:sz w:val="24"/>
          <w:szCs w:val="24"/>
        </w:rPr>
        <w:t>La reunión, concluye al ser las 5.50pm del 20 de enero 2011, en el despacho del Segundo Vicepresidente de la República.</w:t>
      </w:r>
    </w:p>
    <w:sectPr w:rsidR="0007014F" w:rsidRPr="004F6116" w:rsidSect="00967505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358" w:rsidRDefault="003F6358" w:rsidP="004F6116">
      <w:pPr>
        <w:spacing w:after="0" w:line="240" w:lineRule="auto"/>
      </w:pPr>
      <w:r>
        <w:separator/>
      </w:r>
    </w:p>
  </w:endnote>
  <w:endnote w:type="continuationSeparator" w:id="0">
    <w:p w:rsidR="003F6358" w:rsidRDefault="003F6358" w:rsidP="004F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7732869"/>
      <w:docPartObj>
        <w:docPartGallery w:val="Page Numbers (Bottom of Page)"/>
        <w:docPartUnique/>
      </w:docPartObj>
    </w:sdtPr>
    <w:sdtEndPr/>
    <w:sdtContent>
      <w:p w:rsidR="004F6116" w:rsidRDefault="004F611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02D" w:rsidRPr="001F002D">
          <w:rPr>
            <w:noProof/>
            <w:lang w:val="es-ES"/>
          </w:rPr>
          <w:t>1</w:t>
        </w:r>
        <w:r>
          <w:fldChar w:fldCharType="end"/>
        </w:r>
      </w:p>
    </w:sdtContent>
  </w:sdt>
  <w:p w:rsidR="004F6116" w:rsidRDefault="004F61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358" w:rsidRDefault="003F6358" w:rsidP="004F6116">
      <w:pPr>
        <w:spacing w:after="0" w:line="240" w:lineRule="auto"/>
      </w:pPr>
      <w:r>
        <w:separator/>
      </w:r>
    </w:p>
  </w:footnote>
  <w:footnote w:type="continuationSeparator" w:id="0">
    <w:p w:rsidR="003F6358" w:rsidRDefault="003F6358" w:rsidP="004F6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2D4F"/>
    <w:multiLevelType w:val="hybridMultilevel"/>
    <w:tmpl w:val="A8125B54"/>
    <w:lvl w:ilvl="0" w:tplc="57667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0D77D5"/>
    <w:multiLevelType w:val="hybridMultilevel"/>
    <w:tmpl w:val="754A0FD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41C1F"/>
    <w:multiLevelType w:val="hybridMultilevel"/>
    <w:tmpl w:val="DB6AF92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47CD9"/>
    <w:multiLevelType w:val="hybridMultilevel"/>
    <w:tmpl w:val="EF0C4990"/>
    <w:lvl w:ilvl="0" w:tplc="71D46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4F"/>
    <w:rsid w:val="0007014F"/>
    <w:rsid w:val="0011278A"/>
    <w:rsid w:val="001146F8"/>
    <w:rsid w:val="00135ECE"/>
    <w:rsid w:val="001972F5"/>
    <w:rsid w:val="001F002D"/>
    <w:rsid w:val="00211CF7"/>
    <w:rsid w:val="00237BB1"/>
    <w:rsid w:val="0029749E"/>
    <w:rsid w:val="002C53BA"/>
    <w:rsid w:val="00341143"/>
    <w:rsid w:val="00371355"/>
    <w:rsid w:val="00382919"/>
    <w:rsid w:val="003F6358"/>
    <w:rsid w:val="00407106"/>
    <w:rsid w:val="0042554A"/>
    <w:rsid w:val="00475D5D"/>
    <w:rsid w:val="004C1934"/>
    <w:rsid w:val="004F6116"/>
    <w:rsid w:val="005747E9"/>
    <w:rsid w:val="005B2C64"/>
    <w:rsid w:val="00600C15"/>
    <w:rsid w:val="0061025D"/>
    <w:rsid w:val="006718E5"/>
    <w:rsid w:val="00771C73"/>
    <w:rsid w:val="007A3E70"/>
    <w:rsid w:val="008F2E08"/>
    <w:rsid w:val="00967505"/>
    <w:rsid w:val="00A26528"/>
    <w:rsid w:val="00C05199"/>
    <w:rsid w:val="00CB1733"/>
    <w:rsid w:val="00CB2861"/>
    <w:rsid w:val="00D72CAD"/>
    <w:rsid w:val="00D8603C"/>
    <w:rsid w:val="00E9063C"/>
    <w:rsid w:val="00EA7923"/>
    <w:rsid w:val="00F0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4042AE8-2350-4569-9EA0-E0446FDB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014F"/>
    <w:pPr>
      <w:ind w:left="720"/>
      <w:contextualSpacing/>
    </w:pPr>
  </w:style>
  <w:style w:type="table" w:styleId="Tablaconcuadrcula">
    <w:name w:val="Table Grid"/>
    <w:basedOn w:val="Tablanormal"/>
    <w:uiPriority w:val="59"/>
    <w:rsid w:val="0007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B286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F61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6116"/>
  </w:style>
  <w:style w:type="paragraph" w:styleId="Piedepgina">
    <w:name w:val="footer"/>
    <w:basedOn w:val="Normal"/>
    <w:link w:val="PiedepginaCar"/>
    <w:uiPriority w:val="99"/>
    <w:unhideWhenUsed/>
    <w:rsid w:val="004F61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ublishedDate xmlns="f1161f5b-24a3-4c2d-bc81-44cb9325e8ee">2014-12-15T17:00:00+00:00</UNDPPublishedDate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>CRI</UndpOUCode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PDC_x0020_Document_x0020_Category xmlns="f1161f5b-24a3-4c2d-bc81-44cb9325e8ee">Project</PDC_x0020_Document_x0020_Category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_Publisher xmlns="http://schemas.microsoft.com/sharepoint/v3/fields" xsi:nil="true"/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1289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00061198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</TermName>
          <TermId xmlns="http://schemas.microsoft.com/office/infopath/2007/PartnerControls">63660651-f839-4300-a31c-00f97fb7fdd7</TermId>
        </TermInfo>
      </Terms>
    </gc6531b704974d528487414686b72f6f>
    <_dlc_DocId xmlns="f1161f5b-24a3-4c2d-bc81-44cb9325e8ee">ATLASPDC-4-24403</_dlc_DocId>
    <_dlc_DocIdUrl xmlns="f1161f5b-24a3-4c2d-bc81-44cb9325e8ee">
      <Url>https://info.undp.org/docs/pdc/_layouts/DocIdRedir.aspx?ID=ATLASPDC-4-24403</Url>
      <Description>ATLASPDC-4-24403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9C996-29B5-4C55-BE7A-F319DA3856DA}"/>
</file>

<file path=customXml/itemProps2.xml><?xml version="1.0" encoding="utf-8"?>
<ds:datastoreItem xmlns:ds="http://schemas.openxmlformats.org/officeDocument/2006/customXml" ds:itemID="{B3A17547-5865-408F-B247-CA03E651AB42}"/>
</file>

<file path=customXml/itemProps3.xml><?xml version="1.0" encoding="utf-8"?>
<ds:datastoreItem xmlns:ds="http://schemas.openxmlformats.org/officeDocument/2006/customXml" ds:itemID="{860077C6-53A0-4ECE-ADBC-C187BCE65FDB}"/>
</file>

<file path=customXml/itemProps4.xml><?xml version="1.0" encoding="utf-8"?>
<ds:datastoreItem xmlns:ds="http://schemas.openxmlformats.org/officeDocument/2006/customXml" ds:itemID="{7DA844FD-205C-4222-BEB7-09EF02A50446}"/>
</file>

<file path=customXml/itemProps5.xml><?xml version="1.0" encoding="utf-8"?>
<ds:datastoreItem xmlns:ds="http://schemas.openxmlformats.org/officeDocument/2006/customXml" ds:itemID="{E3AF825C-BFA2-4238-8F85-879C48B3452B}"/>
</file>

<file path=customXml/itemProps6.xml><?xml version="1.0" encoding="utf-8"?>
<ds:datastoreItem xmlns:ds="http://schemas.openxmlformats.org/officeDocument/2006/customXml" ds:itemID="{A6EA0F51-1949-4E20-BD2F-0F5080EF76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Director</dc:title>
  <dc:subject/>
  <dc:creator>itsupport</dc:creator>
  <cp:lastModifiedBy>kifah sasa</cp:lastModifiedBy>
  <cp:revision>2</cp:revision>
  <dcterms:created xsi:type="dcterms:W3CDTF">2014-12-15T17:14:00Z</dcterms:created>
  <dcterms:modified xsi:type="dcterms:W3CDTF">2014-12-15T17:14:00Z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_dlc_DocIdItemGuid">
    <vt:lpwstr>07280489-eaf4-49d0-912e-ea98b60b90db</vt:lpwstr>
  </property>
  <property fmtid="{D5CDD505-2E9C-101B-9397-08002B2CF9AE}" pid="4" name="UNDPCountry">
    <vt:lpwstr/>
  </property>
  <property fmtid="{D5CDD505-2E9C-101B-9397-08002B2CF9AE}" pid="5" name="Atlas_x0020_Document_x0020_Type">
    <vt:lpwstr>235;#Other|31c9cb5b-e3a5-4ce8-95bd-eda20410466c</vt:lpwstr>
  </property>
  <property fmtid="{D5CDD505-2E9C-101B-9397-08002B2CF9AE}" pid="6" name="UndpDocTypeMM">
    <vt:lpwstr/>
  </property>
  <property fmtid="{D5CDD505-2E9C-101B-9397-08002B2CF9AE}" pid="7" name="UNDPDocumentCategory">
    <vt:lpwstr/>
  </property>
  <property fmtid="{D5CDD505-2E9C-101B-9397-08002B2CF9AE}" pid="8" name="UnitTaxHTField0">
    <vt:lpwstr/>
  </property>
  <property fmtid="{D5CDD505-2E9C-101B-9397-08002B2CF9AE}" pid="9" name="UN Languages">
    <vt:lpwstr>1;#English|7f98b732-4b5b-4b70-ba90-a0eff09b5d2d</vt:lpwstr>
  </property>
  <property fmtid="{D5CDD505-2E9C-101B-9397-08002B2CF9AE}" pid="10" name="Operating Unit0">
    <vt:lpwstr>1289;#CRI|63660651-f839-4300-a31c-00f97fb7fdd7</vt:lpwstr>
  </property>
  <property fmtid="{D5CDD505-2E9C-101B-9397-08002B2CF9AE}" pid="11" name="Atlas Document Status">
    <vt:lpwstr>763;#Draft|121d40a5-e62e-4d42-82e4-d6d12003de0a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it">
    <vt:lpwstr/>
  </property>
  <property fmtid="{D5CDD505-2E9C-101B-9397-08002B2CF9AE}" pid="16" name="UNDPFocusAreas">
    <vt:lpwstr/>
  </property>
  <property fmtid="{D5CDD505-2E9C-101B-9397-08002B2CF9AE}" pid="17" name="Atlas Document Type">
    <vt:lpwstr>1107;#Other|10be685e-4bef-4aec-b905-4df3748c0781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